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7AC97" w14:textId="77777777" w:rsidR="00892FC8" w:rsidRDefault="00892FC8" w:rsidP="00892FC8">
      <w:pPr>
        <w:spacing w:line="480" w:lineRule="auto"/>
        <w:jc w:val="center"/>
        <w:rPr>
          <w:rFonts w:ascii="Times New Roman" w:hAnsi="Times New Roman" w:cs="Times New Roman"/>
          <w:sz w:val="24"/>
          <w:szCs w:val="24"/>
          <w:lang w:val="en-US"/>
        </w:rPr>
      </w:pPr>
    </w:p>
    <w:p w14:paraId="046F3FB9" w14:textId="77777777" w:rsidR="00892FC8" w:rsidRDefault="00892FC8" w:rsidP="00892FC8">
      <w:pPr>
        <w:spacing w:line="480" w:lineRule="auto"/>
        <w:jc w:val="center"/>
        <w:rPr>
          <w:rFonts w:ascii="Times New Roman" w:hAnsi="Times New Roman" w:cs="Times New Roman"/>
          <w:sz w:val="24"/>
          <w:szCs w:val="24"/>
          <w:lang w:val="en-US"/>
        </w:rPr>
      </w:pPr>
    </w:p>
    <w:p w14:paraId="142A5BBC" w14:textId="77777777" w:rsidR="00892FC8" w:rsidRDefault="00892FC8" w:rsidP="00892FC8">
      <w:pPr>
        <w:spacing w:line="480" w:lineRule="auto"/>
        <w:jc w:val="center"/>
        <w:rPr>
          <w:rFonts w:ascii="Times New Roman" w:hAnsi="Times New Roman" w:cs="Times New Roman"/>
          <w:sz w:val="24"/>
          <w:szCs w:val="24"/>
          <w:lang w:val="en-US"/>
        </w:rPr>
      </w:pPr>
    </w:p>
    <w:p w14:paraId="0C5113CA" w14:textId="77777777" w:rsidR="00892FC8" w:rsidRDefault="00892FC8" w:rsidP="00892FC8">
      <w:pPr>
        <w:spacing w:line="480" w:lineRule="auto"/>
        <w:jc w:val="center"/>
        <w:rPr>
          <w:rFonts w:ascii="Times New Roman" w:hAnsi="Times New Roman" w:cs="Times New Roman"/>
          <w:sz w:val="24"/>
          <w:szCs w:val="24"/>
          <w:lang w:val="en-US"/>
        </w:rPr>
      </w:pPr>
    </w:p>
    <w:p w14:paraId="1184A75A" w14:textId="77777777" w:rsidR="00892FC8" w:rsidRDefault="00892FC8" w:rsidP="00892FC8">
      <w:pPr>
        <w:spacing w:line="480" w:lineRule="auto"/>
        <w:jc w:val="center"/>
        <w:rPr>
          <w:rFonts w:ascii="Times New Roman" w:hAnsi="Times New Roman" w:cs="Times New Roman"/>
          <w:sz w:val="24"/>
          <w:szCs w:val="24"/>
          <w:lang w:val="en-US"/>
        </w:rPr>
      </w:pPr>
    </w:p>
    <w:p w14:paraId="7779CA5E" w14:textId="1D70F571" w:rsidR="00BC2D58" w:rsidRDefault="00BC2D58" w:rsidP="00892FC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Discussion on Balanced Scorecard</w:t>
      </w:r>
    </w:p>
    <w:p w14:paraId="4F0DFC1E" w14:textId="34C5B9F3" w:rsidR="00BC2D58" w:rsidRDefault="00BC2D58" w:rsidP="00892FC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07B6F74" w14:textId="2FBA335A" w:rsidR="00BC2D58" w:rsidRDefault="00BC2D58" w:rsidP="00892FC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65FD136" w14:textId="77777777" w:rsidR="00892FC8" w:rsidRDefault="00892FC8" w:rsidP="00892FC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550D811" w14:textId="79D408BA" w:rsidR="00BC2D58" w:rsidRDefault="00BC2D58" w:rsidP="00892FC8">
      <w:pPr>
        <w:spacing w:line="480" w:lineRule="auto"/>
        <w:jc w:val="center"/>
        <w:rPr>
          <w:rFonts w:ascii="Times New Roman" w:hAnsi="Times New Roman" w:cs="Times New Roman"/>
          <w:sz w:val="24"/>
          <w:szCs w:val="24"/>
          <w:lang w:val="en-US"/>
        </w:rPr>
      </w:pPr>
      <w:r w:rsidRPr="00BC2D58">
        <w:rPr>
          <w:rFonts w:ascii="Times New Roman" w:hAnsi="Times New Roman" w:cs="Times New Roman"/>
          <w:sz w:val="24"/>
          <w:szCs w:val="24"/>
          <w:lang w:val="en-US"/>
        </w:rPr>
        <w:lastRenderedPageBreak/>
        <w:t>Discussion on Balanced Scorecard</w:t>
      </w:r>
    </w:p>
    <w:p w14:paraId="36568FCB" w14:textId="6354EA5E" w:rsidR="00BC2D58" w:rsidRDefault="00BC2D58" w:rsidP="00892FC8">
      <w:pPr>
        <w:spacing w:line="480" w:lineRule="auto"/>
        <w:ind w:firstLine="720"/>
        <w:rPr>
          <w:rFonts w:ascii="Times New Roman" w:hAnsi="Times New Roman" w:cs="Times New Roman"/>
          <w:sz w:val="24"/>
          <w:szCs w:val="24"/>
          <w:lang w:val="en-US"/>
        </w:rPr>
      </w:pPr>
      <w:r w:rsidRPr="00BC2D58">
        <w:rPr>
          <w:rFonts w:ascii="Times New Roman" w:hAnsi="Times New Roman" w:cs="Times New Roman"/>
          <w:sz w:val="24"/>
          <w:szCs w:val="24"/>
          <w:lang w:val="en-US"/>
        </w:rPr>
        <w:t>Balanced Scorecard (BSC) refers to the assessment of a business as part of strategic planning and management to give an overview of its performance (Cretu et al</w:t>
      </w:r>
      <w:r w:rsidR="006069BA">
        <w:rPr>
          <w:rFonts w:ascii="Times New Roman" w:hAnsi="Times New Roman" w:cs="Times New Roman"/>
          <w:sz w:val="24"/>
          <w:szCs w:val="24"/>
          <w:lang w:val="en-US"/>
        </w:rPr>
        <w:t>.</w:t>
      </w:r>
      <w:r w:rsidRPr="00BC2D58">
        <w:rPr>
          <w:rFonts w:ascii="Times New Roman" w:hAnsi="Times New Roman" w:cs="Times New Roman"/>
          <w:sz w:val="24"/>
          <w:szCs w:val="24"/>
          <w:lang w:val="en-US"/>
        </w:rPr>
        <w:t>, 2015). A balanced scorecard allows the organization to communicate their intended objectives, monitor the progress towards strategic goals, and prioritize certain projects, products or services (Balanced Scorecard Institute, 2020). The BSC uses four perspectives for this assessment, which are financial performance of the organization, the customer/stakeholder perspective, the performance of the internal organizational processes, and the organizational capacity for learning and growth (Balanced Scorecard Institute, 2020). BSC is most useful in a company when sub-optimization has become consistent in the organization, and there is an urgent need to determine what caused it in the first place. It also helps the company identify a way forward to eliminate this sub-optimization.</w:t>
      </w:r>
    </w:p>
    <w:p w14:paraId="05648A26" w14:textId="4BAFFB21" w:rsidR="00BC2D58" w:rsidRDefault="00BC2D58" w:rsidP="00892FC8">
      <w:pPr>
        <w:spacing w:line="480" w:lineRule="auto"/>
        <w:ind w:firstLine="720"/>
        <w:rPr>
          <w:rFonts w:ascii="Times New Roman" w:hAnsi="Times New Roman" w:cs="Times New Roman"/>
          <w:sz w:val="24"/>
          <w:szCs w:val="24"/>
          <w:lang w:val="en-US"/>
        </w:rPr>
      </w:pPr>
      <w:r w:rsidRPr="00BC2D58">
        <w:rPr>
          <w:rFonts w:ascii="Times New Roman" w:hAnsi="Times New Roman" w:cs="Times New Roman"/>
          <w:sz w:val="24"/>
          <w:szCs w:val="24"/>
          <w:lang w:val="en-US"/>
        </w:rPr>
        <w:t>While in a small organization</w:t>
      </w:r>
      <w:r w:rsidR="006069BA">
        <w:rPr>
          <w:rFonts w:ascii="Times New Roman" w:hAnsi="Times New Roman" w:cs="Times New Roman"/>
          <w:sz w:val="24"/>
          <w:szCs w:val="24"/>
          <w:lang w:val="en-US"/>
        </w:rPr>
        <w:t>,</w:t>
      </w:r>
      <w:r w:rsidRPr="00BC2D58">
        <w:rPr>
          <w:rFonts w:ascii="Times New Roman" w:hAnsi="Times New Roman" w:cs="Times New Roman"/>
          <w:sz w:val="24"/>
          <w:szCs w:val="24"/>
          <w:lang w:val="en-US"/>
        </w:rPr>
        <w:t xml:space="preserve"> the Chief Operations Officer would be tasked with creating the BSC, most large organizations have an Office of Strategy Management that assumes this role (Jackson, 2020). Nonetheless, whoever is in charge of creating the BSC should be well connected across different departments in the organization, should be organized and timely, and should pay close attention to details while reporting (Jackson, 2020). However, different aspects of a BSC can be more beneficial to different companies. For one, companies have different objectives that they prioritize, which means that they will focus more on the component of the BSC that directly relates to these prioritized objectives. For instance, a company that prioritizes innovation such as one in the technology industry would place more weight on the organizational learning capacity aspect of the BSC than a company in the financial industry that would prioritize financial performance assessment compared to the other perspectives in the BSC. Furthermore, the existing market </w:t>
      </w:r>
      <w:r w:rsidRPr="00BC2D58">
        <w:rPr>
          <w:rFonts w:ascii="Times New Roman" w:hAnsi="Times New Roman" w:cs="Times New Roman"/>
          <w:sz w:val="24"/>
          <w:szCs w:val="24"/>
          <w:lang w:val="en-US"/>
        </w:rPr>
        <w:lastRenderedPageBreak/>
        <w:t>opportunities at a particular moment determine what would be prioritized in the BSC, as a company can use the BSC to shape the objectives that would exploit this opportunity.</w:t>
      </w:r>
    </w:p>
    <w:p w14:paraId="5826B5E8" w14:textId="77777777" w:rsidR="00892FC8" w:rsidRDefault="00892FC8" w:rsidP="00892FC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7C06A2F" w14:textId="0EEA936F" w:rsidR="00BC2D58" w:rsidRDefault="00BC2D58" w:rsidP="00892FC8">
      <w:pPr>
        <w:spacing w:line="480" w:lineRule="auto"/>
        <w:jc w:val="center"/>
        <w:rPr>
          <w:rFonts w:ascii="Times New Roman" w:hAnsi="Times New Roman" w:cs="Times New Roman"/>
          <w:bCs/>
          <w:sz w:val="24"/>
          <w:szCs w:val="24"/>
          <w:lang w:val="en-US"/>
        </w:rPr>
      </w:pPr>
      <w:r w:rsidRPr="00BC2D58">
        <w:rPr>
          <w:rFonts w:ascii="Times New Roman" w:hAnsi="Times New Roman" w:cs="Times New Roman"/>
          <w:bCs/>
          <w:sz w:val="24"/>
          <w:szCs w:val="24"/>
          <w:lang w:val="en-US"/>
        </w:rPr>
        <w:lastRenderedPageBreak/>
        <w:t>References</w:t>
      </w:r>
    </w:p>
    <w:p w14:paraId="6E9766A8" w14:textId="77777777" w:rsidR="00BC2D58" w:rsidRDefault="00BC2D58" w:rsidP="00892FC8">
      <w:pPr>
        <w:spacing w:line="480" w:lineRule="auto"/>
        <w:ind w:left="720" w:hanging="720"/>
        <w:rPr>
          <w:rFonts w:ascii="Times New Roman" w:hAnsi="Times New Roman" w:cs="Times New Roman"/>
          <w:sz w:val="24"/>
          <w:szCs w:val="24"/>
          <w:lang w:val="en-US"/>
        </w:rPr>
      </w:pPr>
      <w:r w:rsidRPr="00BC2D58">
        <w:rPr>
          <w:rFonts w:ascii="Times New Roman" w:hAnsi="Times New Roman" w:cs="Times New Roman"/>
          <w:sz w:val="24"/>
          <w:szCs w:val="24"/>
          <w:lang w:val="en-US"/>
        </w:rPr>
        <w:t>Balanced Scorecard Institute. (2020). Balanced Scorecard Basics. Balanced Scorecard Organization. Retrieved from</w:t>
      </w:r>
      <w:r>
        <w:rPr>
          <w:rFonts w:ascii="Times New Roman" w:hAnsi="Times New Roman" w:cs="Times New Roman"/>
          <w:sz w:val="24"/>
          <w:szCs w:val="24"/>
          <w:lang w:val="en-US"/>
        </w:rPr>
        <w:t xml:space="preserve"> </w:t>
      </w:r>
      <w:hyperlink r:id="rId6" w:history="1">
        <w:r w:rsidRPr="00BC2D58">
          <w:rPr>
            <w:rStyle w:val="Hyperlink"/>
            <w:rFonts w:ascii="Times New Roman" w:hAnsi="Times New Roman" w:cs="Times New Roman"/>
            <w:sz w:val="24"/>
            <w:szCs w:val="24"/>
            <w:lang w:val="en-US"/>
          </w:rPr>
          <w:t>https://balancedscorecard.org/bsc-basics-overview/</w:t>
        </w:r>
      </w:hyperlink>
    </w:p>
    <w:p w14:paraId="414A2428" w14:textId="77777777" w:rsidR="00BC2D58" w:rsidRDefault="00BC2D58" w:rsidP="00892FC8">
      <w:pPr>
        <w:spacing w:line="480" w:lineRule="auto"/>
        <w:ind w:left="720" w:hanging="720"/>
        <w:rPr>
          <w:rFonts w:ascii="Times New Roman" w:hAnsi="Times New Roman" w:cs="Times New Roman"/>
          <w:sz w:val="24"/>
          <w:szCs w:val="24"/>
          <w:lang w:val="en-US"/>
        </w:rPr>
      </w:pPr>
      <w:r w:rsidRPr="00BC2D58">
        <w:rPr>
          <w:rFonts w:ascii="Times New Roman" w:hAnsi="Times New Roman" w:cs="Times New Roman"/>
          <w:sz w:val="24"/>
          <w:szCs w:val="24"/>
          <w:lang w:val="en-US"/>
        </w:rPr>
        <w:t xml:space="preserve">Cretu, C., Gheones, V., &amp; Ivan, A. (2015). Balanced Scorecard – Strategic Management Tool of Performance in Public Institutions. </w:t>
      </w:r>
      <w:r w:rsidRPr="00BC2D58">
        <w:rPr>
          <w:rFonts w:ascii="Times New Roman" w:hAnsi="Times New Roman" w:cs="Times New Roman"/>
          <w:i/>
          <w:sz w:val="24"/>
          <w:szCs w:val="24"/>
          <w:lang w:val="en-US"/>
        </w:rPr>
        <w:t>ECONOMICA</w:t>
      </w:r>
      <w:r w:rsidRPr="00BC2D58">
        <w:rPr>
          <w:rFonts w:ascii="Times New Roman" w:hAnsi="Times New Roman" w:cs="Times New Roman"/>
          <w:sz w:val="24"/>
          <w:szCs w:val="24"/>
          <w:lang w:val="en-US"/>
        </w:rPr>
        <w:t>. Vol. 11, no. 1, pp. 137-148</w:t>
      </w:r>
      <w:r>
        <w:rPr>
          <w:rFonts w:ascii="Times New Roman" w:hAnsi="Times New Roman" w:cs="Times New Roman"/>
          <w:sz w:val="24"/>
          <w:szCs w:val="24"/>
          <w:lang w:val="en-US"/>
        </w:rPr>
        <w:t>.</w:t>
      </w:r>
    </w:p>
    <w:p w14:paraId="5459E660" w14:textId="77777777" w:rsidR="00BC2D58" w:rsidRPr="00BC2D58" w:rsidRDefault="00BC2D58" w:rsidP="00892FC8">
      <w:pPr>
        <w:spacing w:line="480" w:lineRule="auto"/>
        <w:ind w:left="720" w:hanging="720"/>
        <w:rPr>
          <w:rFonts w:ascii="Times New Roman" w:hAnsi="Times New Roman" w:cs="Times New Roman"/>
          <w:sz w:val="24"/>
          <w:szCs w:val="24"/>
          <w:lang w:val="en-US"/>
        </w:rPr>
      </w:pPr>
      <w:r w:rsidRPr="00BC2D58">
        <w:rPr>
          <w:rFonts w:ascii="Times New Roman" w:hAnsi="Times New Roman" w:cs="Times New Roman"/>
          <w:sz w:val="24"/>
          <w:szCs w:val="24"/>
          <w:lang w:val="en-US"/>
        </w:rPr>
        <w:t>Jackson, T. (2020). Who Should Manage Your Company’s Balanced Scorecard? Clearpoint Strategy. Retrieved from</w:t>
      </w:r>
      <w:r>
        <w:rPr>
          <w:rFonts w:ascii="Times New Roman" w:hAnsi="Times New Roman" w:cs="Times New Roman"/>
          <w:sz w:val="24"/>
          <w:szCs w:val="24"/>
          <w:lang w:val="en-US"/>
        </w:rPr>
        <w:t xml:space="preserve"> </w:t>
      </w:r>
      <w:hyperlink r:id="rId7" w:history="1">
        <w:r w:rsidRPr="00BC2D58">
          <w:rPr>
            <w:rStyle w:val="Hyperlink"/>
            <w:rFonts w:ascii="Times New Roman" w:hAnsi="Times New Roman" w:cs="Times New Roman"/>
            <w:sz w:val="24"/>
            <w:szCs w:val="24"/>
            <w:lang w:val="en-US"/>
          </w:rPr>
          <w:t>https://www.clearpointstrategy.com/balanced-scorecard-management/</w:t>
        </w:r>
      </w:hyperlink>
    </w:p>
    <w:sectPr w:rsidR="00BC2D58" w:rsidRPr="00BC2D58" w:rsidSect="00BC2D5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44ACA" w14:textId="77777777" w:rsidR="0074780D" w:rsidRDefault="0074780D" w:rsidP="00BC2D58">
      <w:pPr>
        <w:spacing w:after="0" w:line="240" w:lineRule="auto"/>
      </w:pPr>
      <w:r>
        <w:separator/>
      </w:r>
    </w:p>
  </w:endnote>
  <w:endnote w:type="continuationSeparator" w:id="0">
    <w:p w14:paraId="52BB9A57" w14:textId="77777777" w:rsidR="0074780D" w:rsidRDefault="0074780D" w:rsidP="00BC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3EC84C" w14:textId="77777777" w:rsidR="0074780D" w:rsidRDefault="0074780D" w:rsidP="00BC2D58">
      <w:pPr>
        <w:spacing w:after="0" w:line="240" w:lineRule="auto"/>
      </w:pPr>
      <w:r>
        <w:separator/>
      </w:r>
    </w:p>
  </w:footnote>
  <w:footnote w:type="continuationSeparator" w:id="0">
    <w:p w14:paraId="31B3C109" w14:textId="77777777" w:rsidR="0074780D" w:rsidRDefault="0074780D" w:rsidP="00BC2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91718229"/>
      <w:docPartObj>
        <w:docPartGallery w:val="Page Numbers (Top of Page)"/>
        <w:docPartUnique/>
      </w:docPartObj>
    </w:sdtPr>
    <w:sdtEndPr>
      <w:rPr>
        <w:noProof/>
      </w:rPr>
    </w:sdtEndPr>
    <w:sdtContent>
      <w:p w14:paraId="6C451583" w14:textId="70F7162D" w:rsidR="00BC2D58" w:rsidRPr="00BC2D58" w:rsidRDefault="00BC2D58" w:rsidP="00BC2D58">
        <w:pPr>
          <w:pStyle w:val="Header"/>
          <w:jc w:val="right"/>
          <w:rPr>
            <w:rFonts w:ascii="Times New Roman" w:hAnsi="Times New Roman" w:cs="Times New Roman"/>
          </w:rPr>
        </w:pPr>
        <w:r w:rsidRPr="00BC2D58">
          <w:rPr>
            <w:rFonts w:ascii="Times New Roman" w:hAnsi="Times New Roman" w:cs="Times New Roman"/>
            <w:lang w:val="en-US"/>
          </w:rPr>
          <w:t>DISCUSSION ON BALANCED SCORECARD</w:t>
        </w:r>
        <w:r>
          <w:rPr>
            <w:rFonts w:ascii="Times New Roman" w:hAnsi="Times New Roman" w:cs="Times New Roman"/>
          </w:rPr>
          <w:tab/>
        </w:r>
        <w:r>
          <w:rPr>
            <w:rFonts w:ascii="Times New Roman" w:hAnsi="Times New Roman" w:cs="Times New Roman"/>
          </w:rPr>
          <w:tab/>
        </w:r>
        <w:r w:rsidRPr="00BC2D58">
          <w:rPr>
            <w:rFonts w:ascii="Times New Roman" w:hAnsi="Times New Roman" w:cs="Times New Roman"/>
          </w:rPr>
          <w:fldChar w:fldCharType="begin"/>
        </w:r>
        <w:r w:rsidRPr="00BC2D58">
          <w:rPr>
            <w:rFonts w:ascii="Times New Roman" w:hAnsi="Times New Roman" w:cs="Times New Roman"/>
          </w:rPr>
          <w:instrText xml:space="preserve"> PAGE   \* MERGEFORMAT </w:instrText>
        </w:r>
        <w:r w:rsidRPr="00BC2D58">
          <w:rPr>
            <w:rFonts w:ascii="Times New Roman" w:hAnsi="Times New Roman" w:cs="Times New Roman"/>
          </w:rPr>
          <w:fldChar w:fldCharType="separate"/>
        </w:r>
        <w:r w:rsidRPr="00BC2D58">
          <w:rPr>
            <w:rFonts w:ascii="Times New Roman" w:hAnsi="Times New Roman" w:cs="Times New Roman"/>
            <w:noProof/>
          </w:rPr>
          <w:t>2</w:t>
        </w:r>
        <w:r w:rsidRPr="00BC2D5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5681901"/>
      <w:docPartObj>
        <w:docPartGallery w:val="Page Numbers (Top of Page)"/>
        <w:docPartUnique/>
      </w:docPartObj>
    </w:sdtPr>
    <w:sdtEndPr>
      <w:rPr>
        <w:noProof/>
      </w:rPr>
    </w:sdtEndPr>
    <w:sdtContent>
      <w:p w14:paraId="01DCE0C5" w14:textId="62E5F3CF" w:rsidR="00BC2D58" w:rsidRPr="00BC2D58" w:rsidRDefault="00BC2D58" w:rsidP="00BC2D58">
        <w:pPr>
          <w:pStyle w:val="Header"/>
          <w:jc w:val="right"/>
          <w:rPr>
            <w:rFonts w:ascii="Times New Roman" w:hAnsi="Times New Roman" w:cs="Times New Roman"/>
          </w:rPr>
        </w:pPr>
        <w:r>
          <w:rPr>
            <w:rFonts w:ascii="Times New Roman" w:hAnsi="Times New Roman" w:cs="Times New Roman"/>
            <w:lang w:val="en-US"/>
          </w:rPr>
          <w:t xml:space="preserve">Running head: </w:t>
        </w:r>
        <w:r w:rsidRPr="00BC2D58">
          <w:rPr>
            <w:rFonts w:ascii="Times New Roman" w:hAnsi="Times New Roman" w:cs="Times New Roman"/>
            <w:lang w:val="en-US"/>
          </w:rPr>
          <w:t>DISCUSSION ON BALANCED SCORECARD</w:t>
        </w:r>
        <w:r>
          <w:rPr>
            <w:rFonts w:ascii="Times New Roman" w:hAnsi="Times New Roman" w:cs="Times New Roman"/>
          </w:rPr>
          <w:tab/>
        </w:r>
        <w:r w:rsidRPr="00BC2D58">
          <w:rPr>
            <w:rFonts w:ascii="Times New Roman" w:hAnsi="Times New Roman" w:cs="Times New Roman"/>
          </w:rPr>
          <w:fldChar w:fldCharType="begin"/>
        </w:r>
        <w:r w:rsidRPr="00BC2D58">
          <w:rPr>
            <w:rFonts w:ascii="Times New Roman" w:hAnsi="Times New Roman" w:cs="Times New Roman"/>
          </w:rPr>
          <w:instrText xml:space="preserve"> PAGE   \* MERGEFORMAT </w:instrText>
        </w:r>
        <w:r w:rsidRPr="00BC2D58">
          <w:rPr>
            <w:rFonts w:ascii="Times New Roman" w:hAnsi="Times New Roman" w:cs="Times New Roman"/>
          </w:rPr>
          <w:fldChar w:fldCharType="separate"/>
        </w:r>
        <w:r w:rsidRPr="00BC2D58">
          <w:rPr>
            <w:rFonts w:ascii="Times New Roman" w:hAnsi="Times New Roman" w:cs="Times New Roman"/>
            <w:noProof/>
          </w:rPr>
          <w:t>2</w:t>
        </w:r>
        <w:r w:rsidRPr="00BC2D5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0MDU1NDAxtDAzNTdW0lEKTi0uzszPAykwrAUANjCpuCwAAAA="/>
  </w:docVars>
  <w:rsids>
    <w:rsidRoot w:val="00BC2D58"/>
    <w:rsid w:val="00296B0B"/>
    <w:rsid w:val="006069BA"/>
    <w:rsid w:val="0074780D"/>
    <w:rsid w:val="00892FC8"/>
    <w:rsid w:val="00BC2D5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A100"/>
  <w15:chartTrackingRefBased/>
  <w15:docId w15:val="{5FF602A9-B737-419D-9A54-F1E27B07B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2D58"/>
    <w:rPr>
      <w:color w:val="0563C1" w:themeColor="hyperlink"/>
      <w:u w:val="single"/>
    </w:rPr>
  </w:style>
  <w:style w:type="character" w:styleId="UnresolvedMention">
    <w:name w:val="Unresolved Mention"/>
    <w:basedOn w:val="DefaultParagraphFont"/>
    <w:uiPriority w:val="99"/>
    <w:semiHidden/>
    <w:unhideWhenUsed/>
    <w:rsid w:val="00BC2D58"/>
    <w:rPr>
      <w:color w:val="605E5C"/>
      <w:shd w:val="clear" w:color="auto" w:fill="E1DFDD"/>
    </w:rPr>
  </w:style>
  <w:style w:type="paragraph" w:styleId="Header">
    <w:name w:val="header"/>
    <w:basedOn w:val="Normal"/>
    <w:link w:val="HeaderChar"/>
    <w:uiPriority w:val="99"/>
    <w:unhideWhenUsed/>
    <w:rsid w:val="00BC2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D58"/>
  </w:style>
  <w:style w:type="paragraph" w:styleId="Footer">
    <w:name w:val="footer"/>
    <w:basedOn w:val="Normal"/>
    <w:link w:val="FooterChar"/>
    <w:uiPriority w:val="99"/>
    <w:unhideWhenUsed/>
    <w:rsid w:val="00BC2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learpointstrategy.com/balanced-scorecard-managem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lancedscorecard.org/bsc-basics-over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2020-12-10T20:25:00Z</dcterms:created>
  <dcterms:modified xsi:type="dcterms:W3CDTF">2020-12-10T20:31:00Z</dcterms:modified>
</cp:coreProperties>
</file>